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03" w:rsidRPr="00AE035C" w:rsidRDefault="00AE035C" w:rsidP="008B4675">
      <w:pPr>
        <w:jc w:val="center"/>
        <w:rPr>
          <w:rFonts w:ascii="Calibri" w:eastAsia="標楷體" w:hAnsi="Calibri"/>
          <w:sz w:val="36"/>
          <w:szCs w:val="36"/>
        </w:rPr>
      </w:pPr>
      <w:r w:rsidRPr="00AE035C">
        <w:rPr>
          <w:rFonts w:ascii="Calibri" w:eastAsia="標楷體" w:hAnsi="Calibri" w:hint="eastAsia"/>
          <w:sz w:val="36"/>
          <w:szCs w:val="36"/>
        </w:rPr>
        <w:t>2014</w:t>
      </w:r>
      <w:r w:rsidR="008C69FE">
        <w:rPr>
          <w:rFonts w:ascii="Calibri" w:eastAsia="標楷體" w:hint="eastAsia"/>
          <w:sz w:val="36"/>
          <w:szCs w:val="36"/>
        </w:rPr>
        <w:t>第三</w:t>
      </w:r>
      <w:r w:rsidR="00144E01">
        <w:rPr>
          <w:rFonts w:ascii="Calibri" w:eastAsia="標楷體" w:hint="eastAsia"/>
          <w:sz w:val="36"/>
          <w:szCs w:val="36"/>
        </w:rPr>
        <w:t>屆「台大假日兒童博物館」招募簡介</w:t>
      </w:r>
    </w:p>
    <w:p w:rsidR="00AE035C" w:rsidRPr="004F37B7" w:rsidRDefault="00AE035C" w:rsidP="00AE035C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 w:rsidRPr="00AE035C">
        <w:rPr>
          <w:rFonts w:ascii="Calibri" w:eastAsia="標楷體" w:hAnsi="Arial" w:cs="Arial"/>
          <w:color w:val="222222"/>
          <w:kern w:val="0"/>
          <w:szCs w:val="24"/>
        </w:rPr>
        <w:t>活動資訊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：</w:t>
      </w:r>
    </w:p>
    <w:p w:rsidR="00AE035C" w:rsidRPr="004F37B7" w:rsidRDefault="00AE035C" w:rsidP="00AE035C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 w:rsidRPr="004F37B7">
        <w:rPr>
          <w:rFonts w:ascii="Calibri" w:eastAsia="標楷體" w:hAnsi="Arial" w:cs="Arial"/>
          <w:color w:val="222222"/>
          <w:kern w:val="0"/>
          <w:szCs w:val="24"/>
        </w:rPr>
        <w:t>日期：</w:t>
      </w:r>
      <w:r w:rsidR="008C69FE">
        <w:rPr>
          <w:rFonts w:ascii="Calibri" w:eastAsia="標楷體" w:hAnsi="Calibri" w:cs="Arial"/>
          <w:color w:val="222222"/>
          <w:kern w:val="0"/>
          <w:szCs w:val="24"/>
        </w:rPr>
        <w:t xml:space="preserve">10/18-12/20 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共</w:t>
      </w:r>
      <w:r w:rsidRPr="004F37B7">
        <w:rPr>
          <w:rFonts w:ascii="Calibri" w:eastAsia="標楷體" w:hAnsi="Calibri" w:cs="Arial"/>
          <w:color w:val="222222"/>
          <w:kern w:val="0"/>
          <w:szCs w:val="24"/>
        </w:rPr>
        <w:t>10</w:t>
      </w:r>
      <w:proofErr w:type="gramStart"/>
      <w:r w:rsidR="00774896">
        <w:rPr>
          <w:rFonts w:ascii="Calibri" w:eastAsia="標楷體" w:hAnsi="Arial" w:cs="Arial"/>
          <w:color w:val="222222"/>
          <w:kern w:val="0"/>
          <w:szCs w:val="24"/>
        </w:rPr>
        <w:t>週</w:t>
      </w:r>
      <w:proofErr w:type="gramEnd"/>
    </w:p>
    <w:p w:rsidR="00AE035C" w:rsidRPr="008C69FE" w:rsidRDefault="00AC65CC" w:rsidP="00AE035C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>
        <w:rPr>
          <w:rFonts w:ascii="Calibri" w:eastAsia="標楷體" w:hAnsi="Arial" w:cs="Arial" w:hint="eastAsia"/>
          <w:color w:val="222222"/>
          <w:kern w:val="0"/>
          <w:szCs w:val="24"/>
        </w:rPr>
        <w:t>值班</w:t>
      </w:r>
      <w:r w:rsidR="00AE035C" w:rsidRPr="004F37B7">
        <w:rPr>
          <w:rFonts w:ascii="Calibri" w:eastAsia="標楷體" w:hAnsi="Arial" w:cs="Arial"/>
          <w:color w:val="222222"/>
          <w:kern w:val="0"/>
          <w:szCs w:val="24"/>
        </w:rPr>
        <w:t>時間：每週六下午</w:t>
      </w:r>
      <w:r w:rsidR="00AE035C" w:rsidRPr="004F37B7">
        <w:rPr>
          <w:rFonts w:ascii="Calibri" w:eastAsia="標楷體" w:hAnsi="Calibri" w:cs="Arial"/>
          <w:color w:val="222222"/>
          <w:kern w:val="0"/>
          <w:szCs w:val="24"/>
        </w:rPr>
        <w:t>1</w:t>
      </w:r>
      <w:r>
        <w:rPr>
          <w:rFonts w:ascii="Calibri" w:eastAsia="標楷體" w:hAnsi="Calibri" w:cs="Arial"/>
          <w:color w:val="222222"/>
          <w:kern w:val="0"/>
          <w:szCs w:val="24"/>
        </w:rPr>
        <w:t>2</w:t>
      </w:r>
      <w:r w:rsidR="00AE035C">
        <w:rPr>
          <w:rFonts w:ascii="Calibri" w:eastAsia="標楷體" w:hAnsi="Arial" w:cs="Arial" w:hint="eastAsia"/>
          <w:color w:val="222222"/>
          <w:kern w:val="0"/>
          <w:szCs w:val="24"/>
        </w:rPr>
        <w:t>:</w:t>
      </w:r>
      <w:r>
        <w:rPr>
          <w:rFonts w:ascii="Calibri" w:eastAsia="標楷體" w:hAnsi="Calibri" w:cs="Arial"/>
          <w:color w:val="222222"/>
          <w:kern w:val="0"/>
          <w:szCs w:val="24"/>
        </w:rPr>
        <w:t>3</w:t>
      </w:r>
      <w:r w:rsidR="00774896">
        <w:rPr>
          <w:rFonts w:ascii="Calibri" w:eastAsia="標楷體" w:hAnsi="Calibri" w:cs="Arial"/>
          <w:color w:val="222222"/>
          <w:kern w:val="0"/>
          <w:szCs w:val="24"/>
        </w:rPr>
        <w:t>0-</w:t>
      </w:r>
      <w:r>
        <w:rPr>
          <w:rFonts w:ascii="Calibri" w:eastAsia="標楷體" w:hAnsi="Calibri" w:cs="Arial"/>
          <w:color w:val="222222"/>
          <w:kern w:val="0"/>
          <w:szCs w:val="24"/>
        </w:rPr>
        <w:t>17</w:t>
      </w:r>
      <w:r w:rsidR="00AE035C">
        <w:rPr>
          <w:rFonts w:ascii="Calibri" w:eastAsia="標楷體" w:hAnsi="Arial" w:cs="Arial" w:hint="eastAsia"/>
          <w:color w:val="222222"/>
          <w:kern w:val="0"/>
          <w:szCs w:val="24"/>
        </w:rPr>
        <w:t>:</w:t>
      </w:r>
      <w:r w:rsidR="00AE035C" w:rsidRPr="004F37B7">
        <w:rPr>
          <w:rFonts w:ascii="Calibri" w:eastAsia="標楷體" w:hAnsi="Calibri" w:cs="Arial"/>
          <w:color w:val="222222"/>
          <w:kern w:val="0"/>
          <w:szCs w:val="24"/>
        </w:rPr>
        <w:t>00</w:t>
      </w:r>
    </w:p>
    <w:p w:rsidR="00AE035C" w:rsidRPr="004F37B7" w:rsidRDefault="00AE035C" w:rsidP="00AE035C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>
        <w:rPr>
          <w:rFonts w:ascii="Calibri" w:eastAsia="標楷體" w:hAnsi="Arial" w:cs="Arial"/>
          <w:color w:val="222222"/>
          <w:kern w:val="0"/>
          <w:szCs w:val="24"/>
        </w:rPr>
        <w:t>地點：</w:t>
      </w:r>
      <w:proofErr w:type="gramStart"/>
      <w:r>
        <w:rPr>
          <w:rFonts w:ascii="Calibri" w:eastAsia="標楷體" w:hAnsi="Arial" w:cs="Arial"/>
          <w:color w:val="222222"/>
          <w:kern w:val="0"/>
          <w:szCs w:val="24"/>
        </w:rPr>
        <w:t>生科</w:t>
      </w:r>
      <w:r>
        <w:rPr>
          <w:rFonts w:ascii="Calibri" w:eastAsia="標楷體" w:hAnsi="Arial" w:cs="Arial" w:hint="eastAsia"/>
          <w:color w:val="222222"/>
          <w:kern w:val="0"/>
          <w:szCs w:val="24"/>
        </w:rPr>
        <w:t>館</w:t>
      </w:r>
      <w:proofErr w:type="gramEnd"/>
      <w:r w:rsidRPr="004F37B7">
        <w:rPr>
          <w:rFonts w:ascii="Calibri" w:eastAsia="標楷體" w:hAnsi="Arial" w:cs="Arial"/>
          <w:color w:val="222222"/>
          <w:kern w:val="0"/>
          <w:szCs w:val="24"/>
        </w:rPr>
        <w:t>一樓廣場</w:t>
      </w:r>
    </w:p>
    <w:p w:rsidR="00AE035C" w:rsidRPr="004F37B7" w:rsidRDefault="00AE035C" w:rsidP="00AE035C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 w:rsidRPr="00AE035C">
        <w:rPr>
          <w:rFonts w:ascii="Calibri" w:eastAsia="標楷體" w:hAnsi="Arial" w:cs="Arial"/>
          <w:color w:val="222222"/>
          <w:kern w:val="0"/>
          <w:szCs w:val="24"/>
        </w:rPr>
        <w:t>排班次數：</w:t>
      </w:r>
      <w:r w:rsidRPr="00AE035C">
        <w:rPr>
          <w:rFonts w:ascii="Calibri" w:eastAsia="標楷體" w:hAnsi="Arial" w:cs="Arial" w:hint="eastAsia"/>
          <w:color w:val="222222"/>
          <w:kern w:val="0"/>
          <w:szCs w:val="24"/>
        </w:rPr>
        <w:t>每人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排班</w:t>
      </w:r>
      <w:r w:rsidRPr="004F37B7">
        <w:rPr>
          <w:rFonts w:ascii="Calibri" w:eastAsia="標楷體" w:hAnsi="Calibri" w:cs="Arial"/>
          <w:color w:val="222222"/>
          <w:kern w:val="0"/>
          <w:szCs w:val="24"/>
        </w:rPr>
        <w:t>3</w:t>
      </w:r>
      <w:proofErr w:type="gramStart"/>
      <w:r w:rsidRPr="00AE035C">
        <w:rPr>
          <w:rFonts w:ascii="Calibri" w:eastAsia="標楷體" w:hAnsi="Arial" w:cs="Arial"/>
          <w:color w:val="222222"/>
          <w:kern w:val="0"/>
          <w:szCs w:val="24"/>
        </w:rPr>
        <w:t>週</w:t>
      </w:r>
      <w:proofErr w:type="gramEnd"/>
      <w:r w:rsidRPr="00AE035C">
        <w:rPr>
          <w:rFonts w:ascii="Calibri" w:eastAsia="標楷體" w:hAnsi="Arial" w:cs="Arial"/>
          <w:color w:val="222222"/>
          <w:kern w:val="0"/>
          <w:szCs w:val="24"/>
        </w:rPr>
        <w:t>次</w:t>
      </w:r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（</w:t>
      </w:r>
      <w:r w:rsidR="00774896">
        <w:rPr>
          <w:rFonts w:ascii="Calibri" w:eastAsia="標楷體" w:hAnsi="Arial" w:cs="Arial"/>
          <w:color w:val="222222"/>
          <w:kern w:val="0"/>
          <w:szCs w:val="24"/>
        </w:rPr>
        <w:t>2</w:t>
      </w:r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次解說</w:t>
      </w:r>
      <w:r w:rsidR="00774896">
        <w:rPr>
          <w:rFonts w:ascii="Calibri" w:eastAsia="標楷體" w:hAnsi="Arial" w:cs="Arial"/>
          <w:color w:val="222222"/>
          <w:kern w:val="0"/>
          <w:szCs w:val="24"/>
        </w:rPr>
        <w:t>+1</w:t>
      </w:r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次觀察）</w:t>
      </w:r>
    </w:p>
    <w:p w:rsidR="005E1030" w:rsidRDefault="00774896" w:rsidP="005E1030">
      <w:pPr>
        <w:widowControl/>
        <w:shd w:val="clear" w:color="auto" w:fill="FFFFFF"/>
        <w:rPr>
          <w:rFonts w:ascii="Calibri" w:eastAsia="標楷體" w:hAnsi="Arial" w:cs="Arial"/>
          <w:color w:val="222222"/>
          <w:kern w:val="0"/>
          <w:szCs w:val="24"/>
        </w:rPr>
      </w:pPr>
      <w:r>
        <w:rPr>
          <w:rFonts w:ascii="Calibri" w:eastAsia="標楷體" w:hAnsi="Arial" w:cs="Arial" w:hint="eastAsia"/>
          <w:color w:val="222222"/>
          <w:kern w:val="0"/>
          <w:szCs w:val="24"/>
        </w:rPr>
        <w:t>工作內容：</w:t>
      </w:r>
    </w:p>
    <w:p w:rsidR="005E1030" w:rsidRDefault="00085BCD" w:rsidP="005E1030">
      <w:pPr>
        <w:widowControl/>
        <w:shd w:val="clear" w:color="auto" w:fill="FFFFFF"/>
        <w:ind w:left="480"/>
        <w:rPr>
          <w:rFonts w:ascii="Calibri" w:eastAsia="標楷體" w:hAnsi="Arial" w:cs="Arial"/>
          <w:color w:val="222222"/>
          <w:kern w:val="0"/>
          <w:szCs w:val="24"/>
        </w:rPr>
      </w:pPr>
      <w:r>
        <w:rPr>
          <w:rFonts w:ascii="Calibri" w:eastAsia="標楷體" w:hAnsi="Arial" w:cs="Arial"/>
          <w:color w:val="222222"/>
          <w:kern w:val="0"/>
          <w:szCs w:val="24"/>
        </w:rPr>
        <w:t>12:30-13:00</w:t>
      </w:r>
      <w:r w:rsidR="00AC65CC">
        <w:rPr>
          <w:rFonts w:ascii="Calibri" w:eastAsia="標楷體" w:hAnsi="Arial" w:cs="Arial" w:hint="eastAsia"/>
          <w:color w:val="222222"/>
          <w:kern w:val="0"/>
          <w:szCs w:val="24"/>
        </w:rPr>
        <w:t>場地布置</w:t>
      </w:r>
      <w:r w:rsidR="005E1030">
        <w:rPr>
          <w:rFonts w:ascii="Calibri" w:eastAsia="標楷體" w:hAnsi="Arial" w:cs="Arial" w:hint="eastAsia"/>
          <w:color w:val="222222"/>
          <w:kern w:val="0"/>
          <w:szCs w:val="24"/>
        </w:rPr>
        <w:t>及個人訪談</w:t>
      </w:r>
    </w:p>
    <w:p w:rsidR="005E1030" w:rsidRDefault="00774896" w:rsidP="005E1030">
      <w:pPr>
        <w:widowControl/>
        <w:shd w:val="clear" w:color="auto" w:fill="FFFFFF"/>
        <w:ind w:left="480"/>
        <w:rPr>
          <w:rFonts w:ascii="Calibri" w:eastAsia="標楷體" w:hAnsi="Arial" w:cs="Arial"/>
          <w:color w:val="222222"/>
          <w:kern w:val="0"/>
          <w:szCs w:val="24"/>
        </w:rPr>
      </w:pPr>
      <w:r>
        <w:rPr>
          <w:rFonts w:ascii="Calibri" w:eastAsia="標楷體" w:hAnsi="Arial" w:cs="Arial"/>
          <w:color w:val="222222"/>
          <w:kern w:val="0"/>
          <w:szCs w:val="24"/>
        </w:rPr>
        <w:t>1</w:t>
      </w:r>
      <w:r w:rsidR="00AC65CC">
        <w:rPr>
          <w:rFonts w:ascii="Calibri" w:eastAsia="標楷體" w:hAnsi="Arial" w:cs="Arial"/>
          <w:color w:val="222222"/>
          <w:kern w:val="0"/>
          <w:szCs w:val="24"/>
        </w:rPr>
        <w:t>3:00-16</w:t>
      </w:r>
      <w:r>
        <w:rPr>
          <w:rFonts w:ascii="Calibri" w:eastAsia="標楷體" w:hAnsi="Arial" w:cs="Arial"/>
          <w:color w:val="222222"/>
          <w:kern w:val="0"/>
          <w:szCs w:val="24"/>
        </w:rPr>
        <w:t>:00</w:t>
      </w:r>
      <w:r w:rsidR="00AC65CC">
        <w:rPr>
          <w:rFonts w:ascii="Calibri" w:eastAsia="標楷體" w:hAnsi="Arial" w:cs="Arial" w:hint="eastAsia"/>
          <w:color w:val="222222"/>
          <w:kern w:val="0"/>
          <w:szCs w:val="24"/>
        </w:rPr>
        <w:t>兒童博物館</w:t>
      </w:r>
      <w:r w:rsidR="005E1030">
        <w:rPr>
          <w:rFonts w:ascii="Calibri" w:eastAsia="標楷體" w:hAnsi="Arial" w:cs="Arial" w:hint="eastAsia"/>
          <w:color w:val="222222"/>
          <w:kern w:val="0"/>
          <w:szCs w:val="24"/>
        </w:rPr>
        <w:t>解說及觀察</w:t>
      </w:r>
    </w:p>
    <w:p w:rsidR="00AE035C" w:rsidRPr="005E1030" w:rsidRDefault="00AC65CC" w:rsidP="005E1030">
      <w:pPr>
        <w:widowControl/>
        <w:shd w:val="clear" w:color="auto" w:fill="FFFFFF"/>
        <w:ind w:left="480"/>
        <w:rPr>
          <w:rFonts w:ascii="Calibri" w:eastAsia="標楷體" w:hAnsi="Arial" w:cs="Arial"/>
          <w:color w:val="222222"/>
          <w:kern w:val="0"/>
          <w:szCs w:val="24"/>
        </w:rPr>
      </w:pPr>
      <w:r>
        <w:rPr>
          <w:rFonts w:ascii="Calibri" w:eastAsia="標楷體" w:hAnsi="Arial" w:cs="Arial"/>
          <w:color w:val="222222"/>
          <w:kern w:val="0"/>
          <w:szCs w:val="24"/>
        </w:rPr>
        <w:t>16:00-17</w:t>
      </w:r>
      <w:r w:rsidR="00774896">
        <w:rPr>
          <w:rFonts w:ascii="Calibri" w:eastAsia="標楷體" w:hAnsi="Arial" w:cs="Arial"/>
          <w:color w:val="222222"/>
          <w:kern w:val="0"/>
          <w:szCs w:val="24"/>
        </w:rPr>
        <w:t>:00</w:t>
      </w:r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場地復原及會後討論</w:t>
      </w:r>
    </w:p>
    <w:p w:rsidR="00AE035C" w:rsidRDefault="00AE035C" w:rsidP="00AE035C">
      <w:pPr>
        <w:widowControl/>
        <w:shd w:val="clear" w:color="auto" w:fill="FFFFFF"/>
        <w:rPr>
          <w:rFonts w:ascii="Calibri" w:eastAsia="標楷體" w:hAnsi="Arial" w:cs="Arial" w:hint="eastAsia"/>
          <w:kern w:val="0"/>
          <w:szCs w:val="24"/>
        </w:rPr>
      </w:pPr>
      <w:r w:rsidRPr="00AE035C">
        <w:rPr>
          <w:rFonts w:ascii="Calibri" w:eastAsia="標楷體" w:hAnsi="Arial" w:cs="Arial" w:hint="eastAsia"/>
          <w:kern w:val="0"/>
          <w:szCs w:val="24"/>
        </w:rPr>
        <w:t>說明會：</w:t>
      </w:r>
      <w:r w:rsidR="00774896">
        <w:rPr>
          <w:rFonts w:ascii="Calibri" w:eastAsia="標楷體" w:hAnsi="Calibri" w:cs="Arial"/>
          <w:kern w:val="0"/>
          <w:szCs w:val="24"/>
        </w:rPr>
        <w:t>9/22</w:t>
      </w:r>
      <w:r w:rsidR="00774896">
        <w:rPr>
          <w:rFonts w:ascii="Calibri" w:eastAsia="標楷體" w:hAnsi="Arial" w:cs="Arial" w:hint="eastAsia"/>
          <w:kern w:val="0"/>
          <w:szCs w:val="24"/>
        </w:rPr>
        <w:t>（一</w:t>
      </w:r>
      <w:r w:rsidR="008C69FE">
        <w:rPr>
          <w:rFonts w:ascii="Calibri" w:eastAsia="標楷體" w:hAnsi="Arial" w:cs="Arial"/>
          <w:kern w:val="0"/>
          <w:szCs w:val="24"/>
        </w:rPr>
        <w:t>）</w:t>
      </w:r>
      <w:r w:rsidR="008C69FE">
        <w:rPr>
          <w:rFonts w:ascii="Calibri" w:eastAsia="標楷體" w:hAnsi="Arial" w:cs="Arial" w:hint="eastAsia"/>
          <w:kern w:val="0"/>
          <w:szCs w:val="24"/>
        </w:rPr>
        <w:t>晚上</w:t>
      </w:r>
      <w:r w:rsidR="008C69FE">
        <w:rPr>
          <w:rFonts w:ascii="Calibri" w:eastAsia="標楷體" w:hAnsi="Calibri" w:cs="Arial"/>
          <w:kern w:val="0"/>
          <w:szCs w:val="24"/>
        </w:rPr>
        <w:t>17</w:t>
      </w:r>
      <w:r w:rsidRPr="004F37B7">
        <w:rPr>
          <w:rFonts w:ascii="Calibri" w:eastAsia="標楷體" w:hAnsi="Arial" w:cs="Arial"/>
          <w:kern w:val="0"/>
          <w:szCs w:val="24"/>
        </w:rPr>
        <w:t>：</w:t>
      </w:r>
      <w:r w:rsidR="008C69FE">
        <w:rPr>
          <w:rFonts w:ascii="Calibri" w:eastAsia="標楷體" w:hAnsi="Calibri" w:cs="Arial"/>
          <w:kern w:val="0"/>
          <w:szCs w:val="24"/>
        </w:rPr>
        <w:t>30-18</w:t>
      </w:r>
      <w:r w:rsidRPr="004F37B7">
        <w:rPr>
          <w:rFonts w:ascii="Calibri" w:eastAsia="標楷體" w:hAnsi="Arial" w:cs="Arial"/>
          <w:kern w:val="0"/>
          <w:szCs w:val="24"/>
        </w:rPr>
        <w:t>：</w:t>
      </w:r>
      <w:r w:rsidRPr="004F37B7">
        <w:rPr>
          <w:rFonts w:ascii="Calibri" w:eastAsia="標楷體" w:hAnsi="Calibri" w:cs="Arial"/>
          <w:kern w:val="0"/>
          <w:szCs w:val="24"/>
        </w:rPr>
        <w:t>00</w:t>
      </w:r>
      <w:r w:rsidRPr="004F37B7">
        <w:rPr>
          <w:rFonts w:ascii="Calibri" w:eastAsia="標楷體" w:hAnsi="Arial" w:cs="Arial"/>
          <w:kern w:val="0"/>
          <w:szCs w:val="24"/>
        </w:rPr>
        <w:t>，</w:t>
      </w:r>
      <w:r w:rsidR="00A171BA">
        <w:rPr>
          <w:rFonts w:ascii="Calibri" w:eastAsia="標楷體" w:hAnsi="Arial" w:cs="Arial" w:hint="eastAsia"/>
          <w:kern w:val="0"/>
          <w:szCs w:val="24"/>
        </w:rPr>
        <w:t>動物博物館</w:t>
      </w:r>
      <w:r w:rsidR="00A171BA">
        <w:rPr>
          <w:rFonts w:ascii="Calibri" w:eastAsia="標楷體" w:hAnsi="Arial" w:cs="Arial" w:hint="eastAsia"/>
          <w:kern w:val="0"/>
          <w:szCs w:val="24"/>
        </w:rPr>
        <w:t>(</w:t>
      </w:r>
      <w:r w:rsidR="00A171BA">
        <w:rPr>
          <w:rFonts w:ascii="Calibri" w:eastAsia="標楷體" w:hAnsi="Arial" w:cs="Arial" w:hint="eastAsia"/>
          <w:kern w:val="0"/>
          <w:szCs w:val="24"/>
        </w:rPr>
        <w:t>生命科學館</w:t>
      </w:r>
      <w:r w:rsidR="00A171BA">
        <w:rPr>
          <w:rFonts w:ascii="Calibri" w:eastAsia="標楷體" w:hAnsi="Arial" w:cs="Arial" w:hint="eastAsia"/>
          <w:kern w:val="0"/>
          <w:szCs w:val="24"/>
        </w:rPr>
        <w:t>1F)</w:t>
      </w:r>
    </w:p>
    <w:p w:rsidR="00A171BA" w:rsidRPr="00AE035C" w:rsidRDefault="00A171BA" w:rsidP="00AE035C">
      <w:pPr>
        <w:widowControl/>
        <w:shd w:val="clear" w:color="auto" w:fill="FFFFFF"/>
        <w:rPr>
          <w:rFonts w:ascii="Calibri" w:eastAsia="標楷體" w:hAnsi="Calibri" w:cs="Arial"/>
          <w:kern w:val="0"/>
          <w:szCs w:val="24"/>
        </w:rPr>
      </w:pPr>
      <w:r>
        <w:rPr>
          <w:rFonts w:ascii="Calibri" w:eastAsia="標楷體" w:hAnsi="Arial" w:cs="Arial" w:hint="eastAsia"/>
          <w:kern w:val="0"/>
          <w:szCs w:val="24"/>
        </w:rPr>
        <w:t xml:space="preserve">        9/25</w:t>
      </w:r>
      <w:r>
        <w:rPr>
          <w:rFonts w:ascii="Calibri" w:eastAsia="標楷體" w:hAnsi="Arial" w:cs="Arial" w:hint="eastAsia"/>
          <w:kern w:val="0"/>
          <w:szCs w:val="24"/>
        </w:rPr>
        <w:t>（四</w:t>
      </w:r>
      <w:r>
        <w:rPr>
          <w:rFonts w:ascii="Calibri" w:eastAsia="標楷體" w:hAnsi="Arial" w:cs="Arial"/>
          <w:kern w:val="0"/>
          <w:szCs w:val="24"/>
        </w:rPr>
        <w:t>）</w:t>
      </w:r>
      <w:r>
        <w:rPr>
          <w:rFonts w:ascii="Calibri" w:eastAsia="標楷體" w:hAnsi="Arial" w:cs="Arial" w:hint="eastAsia"/>
          <w:kern w:val="0"/>
          <w:szCs w:val="24"/>
        </w:rPr>
        <w:t>晚上</w:t>
      </w:r>
      <w:r>
        <w:rPr>
          <w:rFonts w:ascii="Calibri" w:eastAsia="標楷體" w:hAnsi="Calibri" w:cs="Arial"/>
          <w:kern w:val="0"/>
          <w:szCs w:val="24"/>
        </w:rPr>
        <w:t>17</w:t>
      </w:r>
      <w:r w:rsidRPr="004F37B7">
        <w:rPr>
          <w:rFonts w:ascii="Calibri" w:eastAsia="標楷體" w:hAnsi="Arial" w:cs="Arial"/>
          <w:kern w:val="0"/>
          <w:szCs w:val="24"/>
        </w:rPr>
        <w:t>：</w:t>
      </w:r>
      <w:r>
        <w:rPr>
          <w:rFonts w:ascii="Calibri" w:eastAsia="標楷體" w:hAnsi="Calibri" w:cs="Arial"/>
          <w:kern w:val="0"/>
          <w:szCs w:val="24"/>
        </w:rPr>
        <w:t>30-18</w:t>
      </w:r>
      <w:r w:rsidRPr="004F37B7">
        <w:rPr>
          <w:rFonts w:ascii="Calibri" w:eastAsia="標楷體" w:hAnsi="Arial" w:cs="Arial"/>
          <w:kern w:val="0"/>
          <w:szCs w:val="24"/>
        </w:rPr>
        <w:t>：</w:t>
      </w:r>
      <w:r w:rsidRPr="004F37B7">
        <w:rPr>
          <w:rFonts w:ascii="Calibri" w:eastAsia="標楷體" w:hAnsi="Calibri" w:cs="Arial"/>
          <w:kern w:val="0"/>
          <w:szCs w:val="24"/>
        </w:rPr>
        <w:t>00</w:t>
      </w:r>
      <w:r w:rsidRPr="004F37B7">
        <w:rPr>
          <w:rFonts w:ascii="Calibri" w:eastAsia="標楷體" w:hAnsi="Arial" w:cs="Arial"/>
          <w:kern w:val="0"/>
          <w:szCs w:val="24"/>
        </w:rPr>
        <w:t>，</w:t>
      </w:r>
      <w:r>
        <w:rPr>
          <w:rFonts w:ascii="Calibri" w:eastAsia="標楷體" w:hAnsi="Arial" w:cs="Arial" w:hint="eastAsia"/>
          <w:kern w:val="0"/>
          <w:szCs w:val="24"/>
        </w:rPr>
        <w:t>動物博物館</w:t>
      </w:r>
      <w:r>
        <w:rPr>
          <w:rFonts w:ascii="Calibri" w:eastAsia="標楷體" w:hAnsi="Arial" w:cs="Arial" w:hint="eastAsia"/>
          <w:kern w:val="0"/>
          <w:szCs w:val="24"/>
        </w:rPr>
        <w:t>(</w:t>
      </w:r>
      <w:r>
        <w:rPr>
          <w:rFonts w:ascii="Calibri" w:eastAsia="標楷體" w:hAnsi="Arial" w:cs="Arial" w:hint="eastAsia"/>
          <w:kern w:val="0"/>
          <w:szCs w:val="24"/>
        </w:rPr>
        <w:t>生命科學館</w:t>
      </w:r>
      <w:r>
        <w:rPr>
          <w:rFonts w:ascii="Calibri" w:eastAsia="標楷體" w:hAnsi="Arial" w:cs="Arial" w:hint="eastAsia"/>
          <w:kern w:val="0"/>
          <w:szCs w:val="24"/>
        </w:rPr>
        <w:t>1F)</w:t>
      </w:r>
    </w:p>
    <w:p w:rsidR="00AE035C" w:rsidRPr="004F37B7" w:rsidRDefault="00AE035C" w:rsidP="005E1030">
      <w:pPr>
        <w:widowControl/>
        <w:shd w:val="clear" w:color="auto" w:fill="FFFFFF"/>
        <w:rPr>
          <w:rFonts w:ascii="Calibri" w:eastAsia="標楷體" w:hAnsi="Calibri" w:cs="Arial"/>
          <w:color w:val="222222"/>
          <w:kern w:val="0"/>
          <w:szCs w:val="24"/>
        </w:rPr>
      </w:pPr>
      <w:r w:rsidRPr="004F37B7">
        <w:rPr>
          <w:rFonts w:ascii="Calibri" w:eastAsia="標楷體" w:hAnsi="Arial" w:cs="Arial"/>
          <w:color w:val="222222"/>
          <w:kern w:val="0"/>
          <w:szCs w:val="24"/>
        </w:rPr>
        <w:t>聯絡</w:t>
      </w:r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人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：郭偉望：</w:t>
      </w:r>
      <w:hyperlink r:id="rId6" w:tgtFrame="_blank" w:history="1">
        <w:r w:rsidRPr="00AE035C">
          <w:rPr>
            <w:rFonts w:ascii="Calibri" w:eastAsia="標楷體" w:hAnsi="Calibri" w:cs="Arial"/>
            <w:color w:val="1155CC"/>
            <w:kern w:val="0"/>
            <w:szCs w:val="24"/>
            <w:u w:val="single"/>
          </w:rPr>
          <w:t>jamilldoghair@gmail.com</w:t>
        </w:r>
      </w:hyperlink>
    </w:p>
    <w:p w:rsidR="00AE035C" w:rsidRPr="004F37B7" w:rsidRDefault="00AE035C" w:rsidP="005E1030">
      <w:pPr>
        <w:widowControl/>
        <w:shd w:val="clear" w:color="auto" w:fill="FFFFFF"/>
        <w:ind w:left="480" w:firstLine="480"/>
        <w:rPr>
          <w:rFonts w:ascii="Calibri" w:eastAsia="標楷體" w:hAnsi="Calibri" w:cs="Arial"/>
          <w:color w:val="222222"/>
          <w:kern w:val="0"/>
          <w:szCs w:val="24"/>
        </w:rPr>
      </w:pPr>
      <w:r w:rsidRPr="004F37B7">
        <w:rPr>
          <w:rFonts w:ascii="Calibri" w:eastAsia="標楷體" w:hAnsi="Arial" w:cs="Arial"/>
          <w:color w:val="222222"/>
          <w:kern w:val="0"/>
          <w:szCs w:val="24"/>
        </w:rPr>
        <w:t>林怡蓉：</w:t>
      </w:r>
      <w:r w:rsidRPr="004F37B7">
        <w:rPr>
          <w:rFonts w:ascii="Calibri" w:eastAsia="標楷體" w:hAnsi="Calibri" w:cs="Arial"/>
          <w:color w:val="222222"/>
          <w:kern w:val="0"/>
          <w:szCs w:val="24"/>
        </w:rPr>
        <w:t>336624</w:t>
      </w:r>
      <w:r w:rsidR="00A171BA">
        <w:rPr>
          <w:rFonts w:ascii="Calibri" w:eastAsia="標楷體" w:hAnsi="Calibri" w:cs="Arial" w:hint="eastAsia"/>
          <w:color w:val="222222"/>
          <w:kern w:val="0"/>
          <w:szCs w:val="24"/>
        </w:rPr>
        <w:t>50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，</w:t>
      </w:r>
      <w:proofErr w:type="gramStart"/>
      <w:r w:rsidR="00774896">
        <w:rPr>
          <w:rFonts w:ascii="Calibri" w:eastAsia="標楷體" w:hAnsi="Arial" w:cs="Arial" w:hint="eastAsia"/>
          <w:color w:val="222222"/>
          <w:kern w:val="0"/>
          <w:szCs w:val="24"/>
        </w:rPr>
        <w:t>生科館</w:t>
      </w:r>
      <w:proofErr w:type="gramEnd"/>
      <w:r w:rsidRPr="004F37B7">
        <w:rPr>
          <w:rFonts w:ascii="Calibri" w:eastAsia="標楷體" w:hAnsi="Calibri" w:cs="Arial"/>
          <w:color w:val="222222"/>
          <w:kern w:val="0"/>
          <w:szCs w:val="24"/>
        </w:rPr>
        <w:t>5F</w:t>
      </w:r>
      <w:r w:rsidRPr="004F37B7">
        <w:rPr>
          <w:rFonts w:ascii="Calibri" w:eastAsia="標楷體" w:hAnsi="Arial" w:cs="Arial"/>
          <w:color w:val="222222"/>
          <w:kern w:val="0"/>
          <w:szCs w:val="24"/>
        </w:rPr>
        <w:t>生科系辦</w:t>
      </w:r>
    </w:p>
    <w:p w:rsidR="00A171BA" w:rsidRDefault="00A171BA" w:rsidP="00A171BA">
      <w:pPr>
        <w:widowControl/>
        <w:shd w:val="clear" w:color="auto" w:fill="FFFFFF"/>
        <w:rPr>
          <w:rFonts w:ascii="Calibri" w:eastAsia="標楷體" w:hAnsi="Arial" w:cs="Arial" w:hint="eastAsia"/>
          <w:kern w:val="0"/>
          <w:szCs w:val="24"/>
        </w:rPr>
      </w:pPr>
    </w:p>
    <w:p w:rsidR="00A171BA" w:rsidRDefault="00A171BA" w:rsidP="00A171BA">
      <w:pPr>
        <w:widowControl/>
        <w:shd w:val="clear" w:color="auto" w:fill="FFFFFF"/>
        <w:rPr>
          <w:rFonts w:ascii="Calibri" w:eastAsia="標楷體" w:hAnsi="Arial" w:cs="Arial"/>
          <w:kern w:val="0"/>
          <w:szCs w:val="24"/>
        </w:rPr>
      </w:pPr>
      <w:r w:rsidRPr="00AE035C">
        <w:rPr>
          <w:rFonts w:ascii="Calibri" w:eastAsia="標楷體" w:hAnsi="Arial" w:cs="Arial" w:hint="eastAsia"/>
          <w:kern w:val="0"/>
          <w:szCs w:val="24"/>
        </w:rPr>
        <w:t>報名截止：</w:t>
      </w:r>
      <w:r>
        <w:rPr>
          <w:rFonts w:ascii="Calibri" w:eastAsia="標楷體" w:hAnsi="Calibri" w:cs="Arial"/>
          <w:kern w:val="0"/>
          <w:szCs w:val="24"/>
        </w:rPr>
        <w:t>9</w:t>
      </w:r>
      <w:r>
        <w:rPr>
          <w:rFonts w:ascii="Calibri" w:eastAsia="標楷體" w:hAnsi="Calibri" w:cs="Arial" w:hint="eastAsia"/>
          <w:kern w:val="0"/>
          <w:szCs w:val="24"/>
        </w:rPr>
        <w:t>/</w:t>
      </w:r>
      <w:r>
        <w:rPr>
          <w:rFonts w:ascii="Calibri" w:eastAsia="標楷體" w:hAnsi="Calibri" w:cs="Arial"/>
          <w:kern w:val="0"/>
          <w:szCs w:val="24"/>
        </w:rPr>
        <w:t>26</w:t>
      </w:r>
      <w:r>
        <w:rPr>
          <w:rFonts w:ascii="Calibri" w:eastAsia="標楷體" w:hAnsi="Arial" w:cs="Arial" w:hint="eastAsia"/>
          <w:kern w:val="0"/>
          <w:szCs w:val="24"/>
        </w:rPr>
        <w:t>（五）</w:t>
      </w:r>
    </w:p>
    <w:p w:rsidR="005E1030" w:rsidRDefault="005E1030" w:rsidP="005E1030">
      <w:pPr>
        <w:widowControl/>
        <w:shd w:val="clear" w:color="auto" w:fill="FFFFFF"/>
        <w:rPr>
          <w:rFonts w:ascii="Calibri" w:eastAsia="標楷體" w:hAnsi="Arial" w:cs="Arial"/>
          <w:kern w:val="0"/>
          <w:szCs w:val="24"/>
        </w:rPr>
      </w:pPr>
      <w:r>
        <w:rPr>
          <w:rFonts w:ascii="Calibri" w:eastAsia="標楷體" w:hAnsi="Arial" w:cs="Arial" w:hint="eastAsia"/>
          <w:kern w:val="0"/>
          <w:szCs w:val="24"/>
        </w:rPr>
        <w:t>報名網址：</w:t>
      </w:r>
    </w:p>
    <w:p w:rsidR="005E1030" w:rsidRDefault="00487C73" w:rsidP="005E1030">
      <w:pPr>
        <w:widowControl/>
        <w:shd w:val="clear" w:color="auto" w:fill="FFFFFF"/>
        <w:rPr>
          <w:rFonts w:ascii="Calibri" w:eastAsia="標楷體" w:hAnsi="Calibri" w:cs="Arial"/>
          <w:kern w:val="0"/>
          <w:szCs w:val="24"/>
        </w:rPr>
      </w:pPr>
      <w:hyperlink r:id="rId7" w:history="1">
        <w:r w:rsidR="005E1030" w:rsidRPr="007F178A">
          <w:rPr>
            <w:rStyle w:val="a9"/>
            <w:rFonts w:ascii="Calibri" w:eastAsia="標楷體" w:hAnsi="Calibri" w:cs="Arial"/>
            <w:kern w:val="0"/>
            <w:szCs w:val="24"/>
          </w:rPr>
          <w:t>https://docs.google.com/forms/d/1wk3etd-zp9VV28BhBjshBkCTTFQ-iPm0lJzsZHgJkAM/viewform</w:t>
        </w:r>
      </w:hyperlink>
    </w:p>
    <w:p w:rsidR="00AE035C" w:rsidRPr="00774896" w:rsidRDefault="00AE035C">
      <w:pPr>
        <w:rPr>
          <w:rFonts w:ascii="Calibri" w:eastAsia="標楷體" w:hAnsi="Calibri"/>
        </w:rPr>
      </w:pPr>
    </w:p>
    <w:p w:rsidR="006A075F" w:rsidRPr="006A075F" w:rsidRDefault="00F952EB">
      <w:pPr>
        <w:rPr>
          <w:rFonts w:ascii="Calibri" w:eastAsia="標楷體" w:hAnsi="Calibri"/>
        </w:rPr>
      </w:pPr>
      <w:r w:rsidRPr="00AE035C">
        <w:rPr>
          <w:rFonts w:ascii="Calibri" w:eastAsia="標楷體" w:hAnsi="Calibri" w:hint="eastAsia"/>
          <w:color w:val="0070C0"/>
        </w:rPr>
        <w:t>解說對象：</w:t>
      </w:r>
      <w:r w:rsidR="005E1030">
        <w:rPr>
          <w:rFonts w:ascii="Calibri" w:eastAsia="標楷體" w:hAnsi="Calibri" w:hint="eastAsia"/>
        </w:rPr>
        <w:t>有興趣的民眾自由參加，以</w:t>
      </w:r>
      <w:r w:rsidRPr="00AE035C">
        <w:rPr>
          <w:rFonts w:ascii="Calibri" w:eastAsia="標楷體" w:hAnsi="Calibri" w:hint="eastAsia"/>
        </w:rPr>
        <w:t>家庭觀眾為主</w:t>
      </w:r>
      <w:r w:rsidR="005E1030">
        <w:rPr>
          <w:rFonts w:ascii="Calibri" w:eastAsia="標楷體" w:hAnsi="Calibri" w:hint="eastAsia"/>
        </w:rPr>
        <w:t>（幼稚園至</w:t>
      </w:r>
      <w:r w:rsidR="005E1030">
        <w:rPr>
          <w:rFonts w:ascii="Calibri" w:eastAsia="標楷體" w:hAnsi="Calibri"/>
        </w:rPr>
        <w:t>60</w:t>
      </w:r>
      <w:r w:rsidR="005E1030">
        <w:rPr>
          <w:rFonts w:ascii="Calibri" w:eastAsia="標楷體" w:hAnsi="Calibri" w:hint="eastAsia"/>
        </w:rPr>
        <w:t>歲以上）</w:t>
      </w:r>
      <w:r w:rsidR="005C2CA2" w:rsidRPr="00AE035C">
        <w:rPr>
          <w:rFonts w:ascii="Calibri" w:eastAsia="標楷體" w:hAnsi="Calibri" w:hint="eastAsia"/>
        </w:rPr>
        <w:t>。</w:t>
      </w:r>
    </w:p>
    <w:p w:rsidR="00F952EB" w:rsidRPr="00AE035C" w:rsidRDefault="00AE035C" w:rsidP="005E1030">
      <w:pPr>
        <w:ind w:left="1200" w:hangingChars="500" w:hanging="1200"/>
        <w:rPr>
          <w:rFonts w:ascii="Calibri" w:eastAsia="標楷體" w:hAnsi="Calibri"/>
        </w:rPr>
      </w:pPr>
      <w:r w:rsidRPr="00AE035C">
        <w:rPr>
          <w:rFonts w:ascii="Calibri" w:eastAsia="標楷體" w:hAnsi="Calibri" w:hint="eastAsia"/>
          <w:color w:val="0070C0"/>
        </w:rPr>
        <w:t>活動主題</w:t>
      </w:r>
      <w:r w:rsidR="00F952EB" w:rsidRPr="00AE035C">
        <w:rPr>
          <w:rFonts w:ascii="Calibri" w:eastAsia="標楷體" w:hAnsi="Calibri" w:hint="eastAsia"/>
          <w:color w:val="0070C0"/>
        </w:rPr>
        <w:t>：</w:t>
      </w:r>
      <w:r w:rsidR="005E1030">
        <w:rPr>
          <w:rFonts w:ascii="Calibri" w:eastAsia="標楷體" w:hAnsi="Calibri" w:hint="eastAsia"/>
        </w:rPr>
        <w:t>個人興趣或研究主題。除了科學知識外，也可介紹如何進行科學研究</w:t>
      </w:r>
      <w:r w:rsidR="00F952EB" w:rsidRPr="00AE035C">
        <w:rPr>
          <w:rFonts w:ascii="Calibri" w:eastAsia="標楷體" w:hAnsi="Calibri" w:hint="eastAsia"/>
        </w:rPr>
        <w:t>研究方法及</w:t>
      </w:r>
      <w:r w:rsidR="001C6B3F">
        <w:rPr>
          <w:rFonts w:ascii="Calibri" w:eastAsia="標楷體" w:hAnsi="Calibri" w:hint="eastAsia"/>
        </w:rPr>
        <w:t>研究</w:t>
      </w:r>
      <w:r w:rsidR="00F952EB" w:rsidRPr="00AE035C">
        <w:rPr>
          <w:rFonts w:ascii="Calibri" w:eastAsia="標楷體" w:hAnsi="Calibri" w:hint="eastAsia"/>
        </w:rPr>
        <w:t>材料等。</w:t>
      </w:r>
      <w:r w:rsidR="005C2CA2" w:rsidRPr="00AE035C">
        <w:rPr>
          <w:rFonts w:ascii="Calibri" w:eastAsia="標楷體" w:hAnsi="Calibri" w:hint="eastAsia"/>
        </w:rPr>
        <w:t>僅需準備約</w:t>
      </w:r>
      <w:r w:rsidR="005C2CA2" w:rsidRPr="00AE035C">
        <w:rPr>
          <w:rFonts w:ascii="Calibri" w:eastAsia="標楷體" w:hAnsi="Calibri" w:hint="eastAsia"/>
        </w:rPr>
        <w:t>20</w:t>
      </w:r>
      <w:r w:rsidR="005C2CA2" w:rsidRPr="00AE035C">
        <w:rPr>
          <w:rFonts w:ascii="Calibri" w:eastAsia="標楷體" w:hAnsi="Calibri" w:hint="eastAsia"/>
        </w:rPr>
        <w:t>分鐘的內容即可。</w:t>
      </w:r>
    </w:p>
    <w:p w:rsidR="00AE035C" w:rsidRPr="00AE035C" w:rsidRDefault="00AE035C">
      <w:pPr>
        <w:rPr>
          <w:rFonts w:ascii="Calibri" w:eastAsia="標楷體" w:hAnsi="Calibri"/>
          <w:color w:val="0070C0"/>
        </w:rPr>
      </w:pPr>
      <w:r w:rsidRPr="00AE035C">
        <w:rPr>
          <w:rFonts w:ascii="Calibri" w:eastAsia="標楷體" w:hAnsi="Calibri" w:hint="eastAsia"/>
          <w:color w:val="0070C0"/>
        </w:rPr>
        <w:t>活動設計：</w:t>
      </w:r>
      <w:r w:rsidR="00774896" w:rsidRPr="00AE035C">
        <w:rPr>
          <w:rFonts w:ascii="Calibri" w:eastAsia="標楷體" w:hAnsi="Calibri" w:hint="eastAsia"/>
        </w:rPr>
        <w:t>每人一個攤位，</w:t>
      </w:r>
      <w:r w:rsidRPr="00AE035C">
        <w:rPr>
          <w:rFonts w:ascii="Calibri" w:eastAsia="標楷體" w:hAnsi="Calibri" w:hint="eastAsia"/>
        </w:rPr>
        <w:t>可利用圖像、說故事、</w:t>
      </w:r>
      <w:r w:rsidR="00774896">
        <w:rPr>
          <w:rFonts w:ascii="Calibri" w:eastAsia="標楷體" w:hAnsi="Calibri" w:hint="eastAsia"/>
        </w:rPr>
        <w:t>標本</w:t>
      </w:r>
      <w:r w:rsidRPr="00AE035C">
        <w:rPr>
          <w:rFonts w:ascii="Calibri" w:eastAsia="標楷體" w:hAnsi="Calibri" w:hint="eastAsia"/>
        </w:rPr>
        <w:t>物件及遊戲進行活動。</w:t>
      </w:r>
    </w:p>
    <w:p w:rsidR="006A075F" w:rsidRPr="006A075F" w:rsidRDefault="006A075F" w:rsidP="005E1030">
      <w:pPr>
        <w:ind w:left="1200" w:hangingChars="500" w:hanging="1200"/>
        <w:rPr>
          <w:rFonts w:ascii="Calibri" w:eastAsia="標楷體" w:hAnsi="Calibri"/>
        </w:rPr>
      </w:pPr>
      <w:r w:rsidRPr="005E1030">
        <w:rPr>
          <w:rFonts w:ascii="Calibri" w:eastAsia="標楷體" w:hAnsi="Calibri" w:hint="eastAsia"/>
          <w:color w:val="0070C0"/>
        </w:rPr>
        <w:t>活動目的：</w:t>
      </w:r>
      <w:r w:rsidRPr="006A075F">
        <w:rPr>
          <w:rFonts w:ascii="Calibri" w:eastAsia="標楷體" w:hAnsi="Calibri"/>
        </w:rPr>
        <w:t>簡單</w:t>
      </w:r>
      <w:r w:rsidRPr="006A075F">
        <w:rPr>
          <w:rFonts w:ascii="Calibri" w:eastAsia="標楷體" w:hAnsi="Calibri" w:hint="eastAsia"/>
        </w:rPr>
        <w:t>、</w:t>
      </w:r>
      <w:r w:rsidRPr="006A075F">
        <w:rPr>
          <w:rFonts w:ascii="Calibri" w:eastAsia="標楷體" w:hAnsi="Calibri"/>
        </w:rPr>
        <w:t>有趣</w:t>
      </w:r>
      <w:r w:rsidRPr="006A075F">
        <w:rPr>
          <w:rFonts w:ascii="Calibri" w:eastAsia="標楷體" w:hAnsi="Calibri" w:hint="eastAsia"/>
        </w:rPr>
        <w:t>。</w:t>
      </w:r>
      <w:r w:rsidR="00774896">
        <w:rPr>
          <w:rFonts w:ascii="Calibri" w:eastAsia="標楷體" w:hAnsi="Calibri" w:hint="eastAsia"/>
        </w:rPr>
        <w:t>有機會接觸不同年齡及背景的民眾，</w:t>
      </w:r>
      <w:r w:rsidRPr="006A075F">
        <w:rPr>
          <w:rFonts w:ascii="Calibri" w:eastAsia="標楷體" w:hAnsi="Calibri" w:hint="eastAsia"/>
        </w:rPr>
        <w:t>能訓練溝通表達，更能對自身知識有更多面向的瞭解。</w:t>
      </w:r>
      <w:r w:rsidR="00085BCD">
        <w:rPr>
          <w:rFonts w:ascii="Calibri" w:eastAsia="標楷體" w:hAnsi="Calibri" w:hint="eastAsia"/>
        </w:rPr>
        <w:t>活動同時進行博物館觀眾研究。</w:t>
      </w:r>
    </w:p>
    <w:p w:rsidR="001C6B3F" w:rsidRDefault="001C6B3F" w:rsidP="005E1030">
      <w:pPr>
        <w:ind w:left="1200" w:hangingChars="500" w:hanging="1200"/>
        <w:rPr>
          <w:rFonts w:ascii="Calibri" w:eastAsia="標楷體" w:hAnsi="Calibri"/>
        </w:rPr>
      </w:pPr>
      <w:r w:rsidRPr="005E1030">
        <w:rPr>
          <w:rFonts w:ascii="Calibri" w:eastAsia="標楷體" w:hAnsi="Calibri" w:hint="eastAsia"/>
          <w:color w:val="0070C0"/>
        </w:rPr>
        <w:t>活動研究及記錄：</w:t>
      </w:r>
      <w:r w:rsidR="00774896">
        <w:rPr>
          <w:rFonts w:ascii="Calibri" w:eastAsia="標楷體" w:hAnsi="Calibri" w:hint="eastAsia"/>
        </w:rPr>
        <w:t>活動前個別訪談，過程中進行觀察及紀錄，每次活動結束的</w:t>
      </w:r>
      <w:r w:rsidRPr="00AE035C">
        <w:rPr>
          <w:rFonts w:ascii="Calibri" w:eastAsia="標楷體" w:hAnsi="Calibri" w:hint="eastAsia"/>
        </w:rPr>
        <w:t>討論會議。</w:t>
      </w:r>
    </w:p>
    <w:p w:rsidR="008C69FE" w:rsidRDefault="008C69FE">
      <w:pPr>
        <w:rPr>
          <w:rFonts w:ascii="Calibri" w:eastAsia="標楷體" w:hAnsi="Calibri"/>
          <w:color w:val="0070C0"/>
        </w:rPr>
      </w:pPr>
    </w:p>
    <w:p w:rsidR="008C69FE" w:rsidRPr="00AE035C" w:rsidRDefault="008C69FE">
      <w:pPr>
        <w:rPr>
          <w:rFonts w:ascii="Calibri" w:eastAsia="標楷體" w:hAnsi="Calibri"/>
          <w:color w:val="0070C0"/>
        </w:rPr>
      </w:pPr>
    </w:p>
    <w:p w:rsidR="00AE035C" w:rsidRPr="00AE035C" w:rsidRDefault="00F952EB">
      <w:pPr>
        <w:rPr>
          <w:rFonts w:ascii="Calibri" w:eastAsia="標楷體" w:hAnsi="Calibri"/>
        </w:rPr>
      </w:pPr>
      <w:r w:rsidRPr="00AE035C">
        <w:rPr>
          <w:rFonts w:ascii="Calibri" w:eastAsia="標楷體" w:hAnsi="Calibri" w:hint="eastAsia"/>
          <w:color w:val="0070C0"/>
        </w:rPr>
        <w:t>教材範例：</w:t>
      </w:r>
      <w:r w:rsidR="00AE035C" w:rsidRPr="00AE035C">
        <w:rPr>
          <w:rFonts w:ascii="Calibri" w:eastAsia="標楷體" w:hAnsi="Calibri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19"/>
        <w:gridCol w:w="2949"/>
      </w:tblGrid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3366656" cy="2244437"/>
                  <wp:effectExtent l="19050" t="0" r="5194" b="0"/>
                  <wp:docPr id="11" name="圖片 8" descr="D:\專案計畫\2013 文化部計畫-台大生博館\兒童博物館\活動照片\20131019 Wan NTU兒童博物館-4th\IMG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專案計畫\2013 文化部計畫-台大生博館\兒童博物館\活動照片\20131019 Wan NTU兒童博物館-4th\IMG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98" cy="224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題目：貝殼與摺紙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內容：利用標本介紹各種貝類的型態，並透過摺紙了解腹足類貝殼的生長模式。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kern w:val="0"/>
                <w:szCs w:val="24"/>
              </w:rPr>
              <w:drawing>
                <wp:inline distT="0" distB="0" distL="0" distR="0">
                  <wp:extent cx="3370234" cy="2246821"/>
                  <wp:effectExtent l="19050" t="0" r="1616" b="0"/>
                  <wp:docPr id="13" name="圖片 10" descr="D:\專案計畫\2013 文化部計畫-台大生博館\兒童博物館\活動照片\20131012 Wan NTU兒童博物館-3rd\IMG_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專案計畫\2013 文化部計畫-台大生博館\兒童博物館\活動照片\20131012 Wan NTU兒童博物館-3rd\IMG_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889" cy="224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題目：烏白頭翁的愛恨情仇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內容：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烏白頭翁的族群分化可能來自擇偶差異</w:t>
            </w: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，</w:t>
            </w:r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本活動利用海報、圖版及電腦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介紹研究方法以及烏白頭翁求偶的過程</w:t>
            </w: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kern w:val="0"/>
                <w:szCs w:val="24"/>
              </w:rPr>
              <w:drawing>
                <wp:inline distT="0" distB="0" distL="0" distR="0">
                  <wp:extent cx="3374044" cy="2249364"/>
                  <wp:effectExtent l="19050" t="0" r="0" b="0"/>
                  <wp:docPr id="16" name="圖片 13" descr="D:\專案計畫\2013 文化部計畫-台大生博館\兒童博物館\活動照片\20131019 Wan NTU兒童博物館-4th\IMG_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專案計畫\2013 文化部計畫-台大生博館\兒童博物館\活動照片\20131019 Wan NTU兒童博物館-4th\IMG_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431" cy="2253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</w:t>
            </w:r>
            <w:proofErr w:type="gramStart"/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嘴裡嚼的</w:t>
            </w:r>
            <w:proofErr w:type="gramEnd"/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跟肚子絞的</w:t>
            </w:r>
          </w:p>
          <w:p w:rsidR="00621A82" w:rsidRPr="00AE035C" w:rsidRDefault="003508B7" w:rsidP="00621A82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內容：</w:t>
            </w:r>
            <w:r w:rsidR="00621A82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利用哺乳動物頭骨、牙齒標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本比較各種食性動物的型態差異</w:t>
            </w:r>
            <w:r w:rsidRPr="00AE035C">
              <w:rPr>
                <w:rFonts w:ascii="Calibri" w:eastAsia="標楷體" w:hAnsi="Calibri" w:cs="Arial" w:hint="eastAsia"/>
                <w:kern w:val="0"/>
                <w:szCs w:val="24"/>
              </w:rPr>
              <w:t>。並</w:t>
            </w:r>
            <w:r w:rsidR="00621A82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藉著圖表及照片介紹</w:t>
            </w:r>
            <w:proofErr w:type="gramStart"/>
            <w:r w:rsidR="00621A82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消化菌</w:t>
            </w:r>
            <w:proofErr w:type="gramEnd"/>
            <w:r w:rsidR="00621A82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與</w:t>
            </w:r>
            <w:r w:rsidR="00621A82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消化道</w:t>
            </w:r>
            <w:r w:rsidR="00621A82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的</w:t>
            </w:r>
            <w:r w:rsidR="00621A82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共生</w:t>
            </w:r>
            <w:r w:rsidR="00621A82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關係。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3356264" cy="2237509"/>
                  <wp:effectExtent l="19050" t="0" r="0" b="0"/>
                  <wp:docPr id="15" name="圖片 12" descr="D:\專案計畫\2013 文化部計畫-台大生博館\兒童博物館\活動照片\20131026 Wan NTU兒童博物館-5th\IMG_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專案計畫\2013 文化部計畫-台大生博館\兒童博物館\活動照片\20131026 Wan NTU兒童博物館-5th\IMG_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92" cy="224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</w:t>
            </w:r>
            <w:proofErr w:type="gramStart"/>
            <w:r w:rsidRPr="00AE035C"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  <w:t>榕小蜂</w:t>
            </w:r>
            <w:proofErr w:type="gramEnd"/>
            <w:r w:rsidRPr="00AE035C"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  <w:t>的一</w:t>
            </w: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生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內容：利用圖卡及遊戲解釋</w:t>
            </w:r>
            <w:proofErr w:type="gramStart"/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榕小蜂與</w:t>
            </w:r>
            <w:proofErr w:type="gramEnd"/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榕樹的關係。</w:t>
            </w:r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並讓參觀者觀察</w:t>
            </w:r>
            <w:proofErr w:type="gramStart"/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榕小蜂</w:t>
            </w:r>
            <w:proofErr w:type="gramEnd"/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標本。</w:t>
            </w:r>
            <w:r w:rsidR="00345BC8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同時介紹研究</w:t>
            </w:r>
            <w:proofErr w:type="gramStart"/>
            <w:r w:rsidR="00345BC8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榕果小峰的</w:t>
            </w:r>
            <w:proofErr w:type="gramEnd"/>
            <w:r w:rsidR="00345BC8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方法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0707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3372139" cy="2248093"/>
                  <wp:effectExtent l="19050" t="0" r="0" b="0"/>
                  <wp:docPr id="8" name="圖片 5" descr="D:\專案計畫\2013 文化部計畫-台大生博館\兒童博物館\活動照片\20131026 Wan NTU兒童博物館-5th\IMG_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專案計畫\2013 文化部計畫-台大生博館\兒童博物館\活動照片\20131026 Wan NTU兒童博物館-5th\IMG_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789" cy="225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</w:t>
            </w:r>
            <w:r w:rsidRPr="00AE035C"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  <w:t>猜猜我是誰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內容；</w:t>
            </w:r>
            <w:r w:rsidR="00F952EB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由局部構造照片比對標本，猜出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屬於何種生物</w:t>
            </w:r>
            <w:r w:rsidR="00F952EB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，並說明野外個體辨識的方法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。</w:t>
            </w:r>
            <w:r w:rsidR="00345BC8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本活動包含知識內容以及野外觀察研究法。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kern w:val="0"/>
                <w:szCs w:val="24"/>
              </w:rPr>
              <w:drawing>
                <wp:inline distT="0" distB="0" distL="0" distR="0">
                  <wp:extent cx="3333750" cy="2222500"/>
                  <wp:effectExtent l="19050" t="0" r="0" b="0"/>
                  <wp:docPr id="10" name="圖片 7" descr="D:\專案計畫\2013 文化部計畫-台大生博館\兒童博物館\活動照片\20131026 Wan NTU兒童博物館-5th\IMG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專案計畫\2013 文化部計畫-台大生博館\兒童博物館\活動照片\20131026 Wan NTU兒童博物館-5th\IMG_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47" cy="222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題目：植物福爾摩斯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kern w:val="0"/>
                <w:szCs w:val="24"/>
              </w:rPr>
              <w:t>內容：</w:t>
            </w:r>
            <w:r w:rsidRPr="00AE035C">
              <w:rPr>
                <w:rFonts w:ascii="Calibri" w:eastAsia="標楷體" w:hAnsi="Calibri" w:cs="Arial"/>
                <w:kern w:val="0"/>
                <w:szCs w:val="24"/>
              </w:rPr>
              <w:t>辨識植物的形態特徵</w:t>
            </w:r>
            <w:r w:rsidRPr="00AE035C">
              <w:rPr>
                <w:rFonts w:ascii="Calibri" w:eastAsia="標楷體" w:hAnsi="Calibri" w:cs="Arial" w:hint="eastAsia"/>
                <w:kern w:val="0"/>
                <w:szCs w:val="24"/>
              </w:rPr>
              <w:t>，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以植物標本來介紹一些簡單的植物</w:t>
            </w:r>
            <w:r w:rsidR="003508B7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辨識方法，例如葉子</w:t>
            </w:r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互生或</w:t>
            </w:r>
            <w:r w:rsidR="003508B7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對生、</w:t>
            </w:r>
            <w:proofErr w:type="gramStart"/>
            <w:r w:rsidR="003508B7"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單葉或複葉</w:t>
            </w:r>
            <w:proofErr w:type="gramEnd"/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等。</w:t>
            </w: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並藉著當場採集的植物讓民眾觸摸、嗅聞及觀察。</w:t>
            </w:r>
            <w:proofErr w:type="gramStart"/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此外，</w:t>
            </w:r>
            <w:proofErr w:type="gramEnd"/>
            <w:r w:rsidR="003508B7"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也介紹植物標本製作方式。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C16C3D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kern w:val="0"/>
                <w:szCs w:val="24"/>
              </w:rPr>
              <w:drawing>
                <wp:inline distT="0" distB="0" distL="0" distR="0">
                  <wp:extent cx="3333750" cy="1885154"/>
                  <wp:effectExtent l="19050" t="0" r="0" b="0"/>
                  <wp:docPr id="14" name="圖片 11" descr="D:\專案計畫\2013 文化部計畫-台大生博館\兒童博物館\活動照片\20131005 Wan NTU兒童博物館-2nd\IMAG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專案計畫\2013 文化部計畫-台大生博館\兒童博物館\活動照片\20131005 Wan NTU兒童博物館-2nd\IMAG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246" cy="189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題目：青蛙蟾蜍比一比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color w:val="00000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kern w:val="0"/>
                <w:szCs w:val="24"/>
              </w:rPr>
              <w:t>內容：利用活體及圖鑑來介紹</w:t>
            </w:r>
            <w:r w:rsidRPr="00AE035C">
              <w:rPr>
                <w:rFonts w:ascii="Calibri" w:eastAsia="標楷體" w:hAnsi="Calibri" w:cs="Arial"/>
                <w:kern w:val="0"/>
                <w:szCs w:val="24"/>
              </w:rPr>
              <w:t>青蛙</w:t>
            </w: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、</w:t>
            </w:r>
            <w:r w:rsidRPr="00AE035C">
              <w:rPr>
                <w:rFonts w:ascii="Calibri" w:eastAsia="標楷體" w:hAnsi="Calibri" w:cs="Arial"/>
                <w:color w:val="000000"/>
                <w:kern w:val="0"/>
                <w:szCs w:val="24"/>
              </w:rPr>
              <w:t>蟾蜍和樹蛙的型態功能</w:t>
            </w:r>
            <w:r w:rsidRPr="00AE035C">
              <w:rPr>
                <w:rFonts w:ascii="Calibri" w:eastAsia="標楷體" w:hAnsi="Calibri" w:cs="Arial" w:hint="eastAsia"/>
                <w:color w:val="000000"/>
                <w:kern w:val="0"/>
                <w:szCs w:val="24"/>
              </w:rPr>
              <w:t>。並藉著繪本及圖卡介紹兩棲類的生活史及擬態等特徵。</w:t>
            </w:r>
          </w:p>
        </w:tc>
      </w:tr>
      <w:tr w:rsidR="00C16C3D" w:rsidRPr="00AE035C" w:rsidTr="00070782">
        <w:trPr>
          <w:trHeight w:val="623"/>
        </w:trPr>
        <w:tc>
          <w:tcPr>
            <w:tcW w:w="3238" w:type="pct"/>
            <w:shd w:val="clear" w:color="000000" w:fill="EEEEEE"/>
          </w:tcPr>
          <w:p w:rsidR="00621A82" w:rsidRPr="00AE035C" w:rsidRDefault="00070782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/>
                <w:noProof/>
                <w:kern w:val="0"/>
                <w:szCs w:val="24"/>
              </w:rPr>
              <w:drawing>
                <wp:inline distT="0" distB="0" distL="0" distR="0">
                  <wp:extent cx="3333750" cy="2222501"/>
                  <wp:effectExtent l="19050" t="0" r="0" b="0"/>
                  <wp:docPr id="9" name="圖片 6" descr="D:\專案計畫\2013 文化部計畫-台大生博館\兒童博物館\活動照片\20131026 Wan NTU兒童博物館-5th\IMG_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專案計畫\2013 文化部計畫-台大生博館\兒童博物館\活動照片\20131026 Wan NTU兒童博物館-5th\IMG_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207" cy="222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題目：骨骼偵探</w:t>
            </w:r>
          </w:p>
          <w:p w:rsidR="00621A82" w:rsidRPr="00AE035C" w:rsidRDefault="00621A82" w:rsidP="00866560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 w:rsidRPr="00AE035C">
              <w:rPr>
                <w:rFonts w:ascii="Calibri" w:eastAsia="標楷體" w:hAnsi="Calibri" w:cs="Arial" w:hint="eastAsia"/>
                <w:kern w:val="0"/>
                <w:szCs w:val="24"/>
              </w:rPr>
              <w:t>內容：提供脊椎動物的骨骼標本，讓小朋友觀察並繪圖，同時進行骨骼結構的解說。</w:t>
            </w:r>
          </w:p>
        </w:tc>
      </w:tr>
      <w:tr w:rsidR="00345BC8" w:rsidRPr="00AE035C" w:rsidTr="000966C3">
        <w:trPr>
          <w:trHeight w:val="623"/>
        </w:trPr>
        <w:tc>
          <w:tcPr>
            <w:tcW w:w="3238" w:type="pct"/>
            <w:shd w:val="clear" w:color="000000" w:fill="EEEEEE"/>
          </w:tcPr>
          <w:p w:rsidR="00345BC8" w:rsidRPr="00AE035C" w:rsidRDefault="00BC5D8F" w:rsidP="000966C3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>
              <w:rPr>
                <w:rFonts w:ascii="Calibri" w:eastAsia="標楷體" w:hAnsi="Calibri" w:cs="Arial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3335481" cy="2223655"/>
                  <wp:effectExtent l="0" t="0" r="0" b="5715"/>
                  <wp:docPr id="2" name="圖片 2" descr="C:\Users\Administrator\Downloads\IMG_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IMG_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45" cy="222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shd w:val="clear" w:color="000000" w:fill="EEEEEE"/>
          </w:tcPr>
          <w:p w:rsidR="00BC5D8F" w:rsidRPr="00BC5D8F" w:rsidRDefault="00BC5D8F" w:rsidP="00BC5D8F">
            <w:pPr>
              <w:widowControl/>
              <w:snapToGrid w:val="0"/>
              <w:jc w:val="both"/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</w:pPr>
            <w:r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題目：</w:t>
            </w:r>
            <w:r w:rsidRPr="00BC5D8F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小小</w:t>
            </w:r>
            <w:proofErr w:type="gramStart"/>
            <w:r w:rsidRPr="00BC5D8F">
              <w:rPr>
                <w:rFonts w:ascii="Calibri" w:eastAsia="標楷體" w:hAnsi="Calibri" w:cs="Arial" w:hint="eastAsia"/>
                <w:b/>
                <w:color w:val="0070C0"/>
                <w:kern w:val="0"/>
                <w:szCs w:val="24"/>
              </w:rPr>
              <w:t>尋寶王</w:t>
            </w:r>
            <w:proofErr w:type="gramEnd"/>
            <w:r w:rsidRPr="00BC5D8F">
              <w:rPr>
                <w:rFonts w:ascii="Calibri" w:eastAsia="標楷體" w:hAnsi="Calibri" w:cs="Arial"/>
                <w:b/>
                <w:color w:val="0070C0"/>
                <w:kern w:val="0"/>
                <w:szCs w:val="24"/>
              </w:rPr>
              <w:t>!</w:t>
            </w:r>
          </w:p>
          <w:p w:rsidR="00345BC8" w:rsidRPr="00AE035C" w:rsidRDefault="00BC5D8F" w:rsidP="000966C3">
            <w:pPr>
              <w:widowControl/>
              <w:jc w:val="both"/>
              <w:rPr>
                <w:rFonts w:ascii="Calibri" w:eastAsia="標楷體" w:hAnsi="Calibri" w:cs="Arial"/>
                <w:kern w:val="0"/>
                <w:szCs w:val="24"/>
              </w:rPr>
            </w:pPr>
            <w:r>
              <w:rPr>
                <w:rFonts w:ascii="Calibri" w:eastAsia="標楷體" w:hAnsi="Calibri" w:cs="Arial" w:hint="eastAsia"/>
                <w:kern w:val="0"/>
                <w:szCs w:val="24"/>
              </w:rPr>
              <w:t>內容：</w:t>
            </w:r>
            <w:r w:rsidRPr="00BC5D8F">
              <w:rPr>
                <w:rFonts w:ascii="Calibri" w:eastAsia="標楷體" w:hAnsi="Calibri" w:cs="Arial" w:hint="eastAsia"/>
                <w:kern w:val="0"/>
                <w:szCs w:val="24"/>
              </w:rPr>
              <w:t>介紹考古學知識與技術，遊戲準備了包含各地代表遺址的考古挖掘箱，讓小朋友動手完成任務後，介紹找到的寶物屬於什麼年代、在怎樣的時空背景之下形成。</w:t>
            </w:r>
          </w:p>
        </w:tc>
      </w:tr>
    </w:tbl>
    <w:p w:rsidR="00345BC8" w:rsidRPr="00AE035C" w:rsidRDefault="00345BC8">
      <w:pPr>
        <w:rPr>
          <w:rFonts w:ascii="Calibri" w:eastAsia="標楷體" w:hAnsi="Calibri"/>
        </w:rPr>
      </w:pPr>
      <w:bookmarkStart w:id="0" w:name="_GoBack"/>
      <w:bookmarkEnd w:id="0"/>
    </w:p>
    <w:sectPr w:rsidR="00345BC8" w:rsidRPr="00AE035C" w:rsidSect="00FD5591">
      <w:footerReference w:type="default" r:id="rId17"/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323" w:rsidRDefault="00AD0323" w:rsidP="00F952EB">
      <w:r>
        <w:separator/>
      </w:r>
    </w:p>
  </w:endnote>
  <w:endnote w:type="continuationSeparator" w:id="0">
    <w:p w:rsidR="00AD0323" w:rsidRDefault="00AD0323" w:rsidP="00F952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096724"/>
      <w:docPartObj>
        <w:docPartGallery w:val="Page Numbers (Bottom of Page)"/>
        <w:docPartUnique/>
      </w:docPartObj>
    </w:sdtPr>
    <w:sdtContent>
      <w:p w:rsidR="00085BCD" w:rsidRDefault="00487C73">
        <w:pPr>
          <w:pStyle w:val="a7"/>
          <w:jc w:val="right"/>
        </w:pPr>
        <w:r>
          <w:fldChar w:fldCharType="begin"/>
        </w:r>
        <w:r w:rsidR="00085BCD">
          <w:instrText>PAGE   \* MERGEFORMAT</w:instrText>
        </w:r>
        <w:r>
          <w:fldChar w:fldCharType="separate"/>
        </w:r>
        <w:r w:rsidR="00A171BA" w:rsidRPr="00A171BA">
          <w:rPr>
            <w:noProof/>
            <w:lang w:val="zh-TW"/>
          </w:rPr>
          <w:t>1</w:t>
        </w:r>
        <w:r>
          <w:fldChar w:fldCharType="end"/>
        </w:r>
      </w:p>
    </w:sdtContent>
  </w:sdt>
  <w:p w:rsidR="00085BCD" w:rsidRDefault="00085B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323" w:rsidRDefault="00AD0323" w:rsidP="00F952EB">
      <w:r>
        <w:separator/>
      </w:r>
    </w:p>
  </w:footnote>
  <w:footnote w:type="continuationSeparator" w:id="0">
    <w:p w:rsidR="00AD0323" w:rsidRDefault="00AD0323" w:rsidP="00F952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1A82"/>
    <w:rsid w:val="00011FA1"/>
    <w:rsid w:val="0004039E"/>
    <w:rsid w:val="00070782"/>
    <w:rsid w:val="00085BCD"/>
    <w:rsid w:val="000C014E"/>
    <w:rsid w:val="00144E01"/>
    <w:rsid w:val="001C6B3F"/>
    <w:rsid w:val="00283FA3"/>
    <w:rsid w:val="0032250F"/>
    <w:rsid w:val="00345BC8"/>
    <w:rsid w:val="003508B7"/>
    <w:rsid w:val="00487C73"/>
    <w:rsid w:val="00536822"/>
    <w:rsid w:val="005C2CA2"/>
    <w:rsid w:val="005E1030"/>
    <w:rsid w:val="00621A82"/>
    <w:rsid w:val="006A075F"/>
    <w:rsid w:val="00774896"/>
    <w:rsid w:val="008B4675"/>
    <w:rsid w:val="008C69FE"/>
    <w:rsid w:val="009A1FA8"/>
    <w:rsid w:val="00A171BA"/>
    <w:rsid w:val="00AC65CC"/>
    <w:rsid w:val="00AD0323"/>
    <w:rsid w:val="00AD34F5"/>
    <w:rsid w:val="00AD3B28"/>
    <w:rsid w:val="00AE035C"/>
    <w:rsid w:val="00B23904"/>
    <w:rsid w:val="00B81751"/>
    <w:rsid w:val="00BC5D8F"/>
    <w:rsid w:val="00C16C3D"/>
    <w:rsid w:val="00D97D7A"/>
    <w:rsid w:val="00E65B03"/>
    <w:rsid w:val="00F404BC"/>
    <w:rsid w:val="00F451BC"/>
    <w:rsid w:val="00F952EB"/>
    <w:rsid w:val="00FD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A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21A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52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52E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52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52EB"/>
    <w:rPr>
      <w:sz w:val="20"/>
      <w:szCs w:val="20"/>
    </w:rPr>
  </w:style>
  <w:style w:type="character" w:customStyle="1" w:styleId="il">
    <w:name w:val="il"/>
    <w:basedOn w:val="a0"/>
    <w:rsid w:val="0032250F"/>
  </w:style>
  <w:style w:type="character" w:customStyle="1" w:styleId="apple-converted-space">
    <w:name w:val="apple-converted-space"/>
    <w:basedOn w:val="a0"/>
    <w:rsid w:val="0032250F"/>
  </w:style>
  <w:style w:type="character" w:styleId="a9">
    <w:name w:val="Hyperlink"/>
    <w:basedOn w:val="a0"/>
    <w:uiPriority w:val="99"/>
    <w:unhideWhenUsed/>
    <w:rsid w:val="005E10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A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21A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52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52E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52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52EB"/>
    <w:rPr>
      <w:sz w:val="20"/>
      <w:szCs w:val="20"/>
    </w:rPr>
  </w:style>
  <w:style w:type="character" w:customStyle="1" w:styleId="il">
    <w:name w:val="il"/>
    <w:basedOn w:val="a0"/>
    <w:rsid w:val="0032250F"/>
  </w:style>
  <w:style w:type="character" w:customStyle="1" w:styleId="apple-converted-space">
    <w:name w:val="apple-converted-space"/>
    <w:basedOn w:val="a0"/>
    <w:rsid w:val="0032250F"/>
  </w:style>
  <w:style w:type="character" w:styleId="a9">
    <w:name w:val="Hyperlink"/>
    <w:basedOn w:val="a0"/>
    <w:uiPriority w:val="99"/>
    <w:unhideWhenUsed/>
    <w:rsid w:val="005E10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1wk3etd-zp9VV28BhBjshBkCTTFQ-iPm0lJzsZHgJkAM/viewfor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amilldoghair@g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 Nan</dc:creator>
  <cp:lastModifiedBy>生科院</cp:lastModifiedBy>
  <cp:revision>9</cp:revision>
  <dcterms:created xsi:type="dcterms:W3CDTF">2014-09-11T10:14:00Z</dcterms:created>
  <dcterms:modified xsi:type="dcterms:W3CDTF">2014-09-17T01:30:00Z</dcterms:modified>
</cp:coreProperties>
</file>